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385892C7" w14:textId="77777777" w:rsidTr="0041512A">
        <w:tc>
          <w:tcPr>
            <w:tcW w:w="2263" w:type="dxa"/>
          </w:tcPr>
          <w:p w14:paraId="6E87D45C" w14:textId="454B5E37" w:rsidR="0041512A" w:rsidRDefault="008458E0" w:rsidP="0041512A">
            <w:pPr>
              <w:spacing w:before="120" w:after="120"/>
            </w:pPr>
            <w:r>
              <w:fldChar w:fldCharType="begin"/>
            </w:r>
            <w:r>
              <w:instrText xml:space="preserve"> HYPERLINK "../PROCEDIMENTI.docx" </w:instrText>
            </w:r>
            <w:r>
              <w:fldChar w:fldCharType="separate"/>
            </w:r>
            <w:r w:rsidR="00C3004C" w:rsidRPr="00697079">
              <w:rPr>
                <w:rStyle w:val="Collegamentoipertestuale"/>
                <w:b/>
              </w:rPr>
              <w:t>Proc</w:t>
            </w:r>
            <w:r w:rsidR="00C3004C" w:rsidRPr="00697079">
              <w:rPr>
                <w:rStyle w:val="Collegamentoipertestuale"/>
                <w:b/>
              </w:rPr>
              <w:t>e</w:t>
            </w:r>
            <w:r w:rsidR="00C3004C" w:rsidRPr="00697079">
              <w:rPr>
                <w:rStyle w:val="Collegamentoipertestuale"/>
                <w:b/>
              </w:rPr>
              <w:t>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6BEACCCC" w14:textId="5F68E510" w:rsidR="0041512A" w:rsidRDefault="007071AB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Vendita in posteggi </w:t>
            </w:r>
            <w:r w:rsidR="00DB7394">
              <w:rPr>
                <w:b/>
                <w:color w:val="006600"/>
                <w:sz w:val="40"/>
                <w:szCs w:val="40"/>
                <w:u w:val="none"/>
              </w:rPr>
              <w:t>di pubblica utilità o sparsi</w:t>
            </w:r>
          </w:p>
        </w:tc>
        <w:tc>
          <w:tcPr>
            <w:tcW w:w="1979" w:type="dxa"/>
          </w:tcPr>
          <w:p w14:paraId="29BFA639" w14:textId="1A312204" w:rsidR="0041512A" w:rsidRPr="00210247" w:rsidRDefault="008458E0" w:rsidP="00210247">
            <w:pPr>
              <w:spacing w:before="120" w:after="120"/>
              <w:rPr>
                <w:b/>
                <w:color w:val="0000FF"/>
              </w:rPr>
            </w:pPr>
            <w:hyperlink r:id="rId5" w:history="1">
              <w:r>
                <w:rPr>
                  <w:rStyle w:val="Collegamentoipertestuale"/>
                  <w:b/>
                </w:rPr>
                <w:t>Con</w:t>
              </w:r>
              <w:r>
                <w:rPr>
                  <w:rStyle w:val="Collegamentoipertestuale"/>
                  <w:b/>
                </w:rPr>
                <w:t>t</w:t>
              </w:r>
              <w:r>
                <w:rPr>
                  <w:rStyle w:val="Collegamentoipertestuale"/>
                  <w:b/>
                </w:rPr>
                <w:t>a</w:t>
              </w:r>
              <w:r>
                <w:rPr>
                  <w:rStyle w:val="Collegamentoipertestuale"/>
                  <w:b/>
                </w:rPr>
                <w:t>tti</w:t>
              </w:r>
            </w:hyperlink>
          </w:p>
        </w:tc>
      </w:tr>
      <w:tr w:rsidR="00342D58" w14:paraId="52AA2250" w14:textId="77777777" w:rsidTr="0041512A">
        <w:tc>
          <w:tcPr>
            <w:tcW w:w="9629" w:type="dxa"/>
            <w:gridSpan w:val="3"/>
          </w:tcPr>
          <w:p w14:paraId="3903AD5E" w14:textId="371F4E06" w:rsidR="00F33A15" w:rsidRPr="000D3CE8" w:rsidRDefault="000D3CE8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0D3CE8">
              <w:rPr>
                <w:rStyle w:val="Collegamentoipertestuale"/>
                <w:b/>
                <w:color w:val="C00000"/>
                <w:u w:val="none"/>
              </w:rPr>
              <w:t>Definizioni</w:t>
            </w:r>
          </w:p>
          <w:p w14:paraId="5D1EB727" w14:textId="77777777" w:rsidR="007071AB" w:rsidRPr="007071AB" w:rsidRDefault="007071AB" w:rsidP="007071A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7071AB">
              <w:rPr>
                <w:rFonts w:ascii="Arial,Bold" w:hAnsi="Arial,Bold" w:cs="Arial,Bold"/>
                <w:b/>
                <w:bCs/>
                <w:color w:val="C10000"/>
                <w:sz w:val="20"/>
                <w:szCs w:val="20"/>
                <w:u w:val="none"/>
              </w:rPr>
              <w:t xml:space="preserve">Posteggi sparsi - </w:t>
            </w:r>
            <w:r w:rsidRPr="007071AB">
              <w:rPr>
                <w:color w:val="000000"/>
                <w:sz w:val="20"/>
                <w:szCs w:val="20"/>
                <w:u w:val="none"/>
              </w:rPr>
              <w:t>Presso le varie case sparse insite sul territorio in ambito agricolo, è data la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071AB">
              <w:rPr>
                <w:color w:val="000000"/>
                <w:sz w:val="20"/>
                <w:szCs w:val="20"/>
                <w:u w:val="none"/>
              </w:rPr>
              <w:t>possibilità all’operatore itinerante di sostare più di un’ora per soddisfare le esigenze dei consumatori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071AB">
              <w:rPr>
                <w:color w:val="000000"/>
                <w:sz w:val="20"/>
                <w:szCs w:val="20"/>
                <w:u w:val="none"/>
              </w:rPr>
              <w:t>senza corrispondere nessun canone per l’occupazione del suolo pubblico.</w:t>
            </w:r>
          </w:p>
          <w:p w14:paraId="7E65425C" w14:textId="77777777" w:rsidR="007071AB" w:rsidRPr="007071AB" w:rsidRDefault="007071AB" w:rsidP="007071AB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7071AB">
              <w:rPr>
                <w:color w:val="000000"/>
                <w:sz w:val="20"/>
                <w:szCs w:val="20"/>
                <w:u w:val="none"/>
              </w:rPr>
              <w:t>Non sono annoverati tra i posteggi sparsi o fuori mercato i chioschi o manufatti similari per la vendita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071AB">
              <w:rPr>
                <w:color w:val="000000"/>
                <w:sz w:val="20"/>
                <w:szCs w:val="20"/>
                <w:u w:val="none"/>
              </w:rPr>
              <w:t>di giornali e riviste.</w:t>
            </w:r>
          </w:p>
          <w:p w14:paraId="0DAFB28B" w14:textId="77777777" w:rsidR="007071AB" w:rsidRPr="007071AB" w:rsidRDefault="007071AB" w:rsidP="007071A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DB7394">
              <w:rPr>
                <w:rFonts w:ascii="Arial,BoldItalic" w:hAnsi="Arial,BoldItalic" w:cs="Arial,BoldItalic"/>
                <w:b/>
                <w:bCs/>
                <w:color w:val="C10000"/>
                <w:sz w:val="20"/>
                <w:szCs w:val="20"/>
                <w:u w:val="none"/>
              </w:rPr>
              <w:t>Posteggi pubblica utilità -</w:t>
            </w:r>
            <w:r w:rsidRPr="007071AB">
              <w:rPr>
                <w:rFonts w:ascii="Arial,BoldItalic" w:hAnsi="Arial,BoldItalic" w:cs="Arial,BoldItalic"/>
                <w:b/>
                <w:bCs/>
                <w:i/>
                <w:iCs/>
                <w:color w:val="C10000"/>
                <w:sz w:val="20"/>
                <w:szCs w:val="20"/>
                <w:u w:val="none"/>
              </w:rPr>
              <w:t xml:space="preserve"> </w:t>
            </w:r>
            <w:r w:rsidRPr="007071AB">
              <w:rPr>
                <w:color w:val="000000"/>
                <w:sz w:val="20"/>
                <w:szCs w:val="20"/>
                <w:u w:val="none"/>
              </w:rPr>
              <w:t>Il Responsabile del SUAP può proporre alla Giunta Comunale di valutare</w:t>
            </w:r>
          </w:p>
          <w:p w14:paraId="2861405C" w14:textId="77777777" w:rsidR="007071AB" w:rsidRPr="007071AB" w:rsidRDefault="007071AB" w:rsidP="007071A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7071AB">
              <w:rPr>
                <w:color w:val="000000"/>
                <w:sz w:val="20"/>
                <w:szCs w:val="20"/>
                <w:u w:val="none"/>
              </w:rPr>
              <w:t>l’opportunità di creare dei posteggi per affrontare esigenze distributive di carattere pubblico nelle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071AB">
              <w:rPr>
                <w:color w:val="000000"/>
                <w:sz w:val="20"/>
                <w:szCs w:val="20"/>
                <w:u w:val="none"/>
              </w:rPr>
              <w:t>immediate vicinanze di proprie strutture pubbliche di servizio, in particolare presso le aree cimiteriali,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071AB">
              <w:rPr>
                <w:color w:val="000000"/>
                <w:sz w:val="20"/>
                <w:szCs w:val="20"/>
                <w:u w:val="none"/>
              </w:rPr>
              <w:t>sportive ed aree a parco.</w:t>
            </w:r>
          </w:p>
          <w:p w14:paraId="35EED64D" w14:textId="77777777" w:rsidR="007071AB" w:rsidRPr="007071AB" w:rsidRDefault="007071AB" w:rsidP="007071A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7071AB">
              <w:rPr>
                <w:color w:val="000000"/>
                <w:sz w:val="20"/>
                <w:szCs w:val="20"/>
                <w:u w:val="none"/>
              </w:rPr>
              <w:t>Gli atti di Giunta Comunale adottati per l’istituzione e l’organizzazione dei nuovi posteggi entreranno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071AB">
              <w:rPr>
                <w:color w:val="000000"/>
                <w:sz w:val="20"/>
                <w:szCs w:val="20"/>
                <w:u w:val="none"/>
              </w:rPr>
              <w:t>a far parte del presente elaborato di programmazione.</w:t>
            </w:r>
          </w:p>
          <w:p w14:paraId="26A00963" w14:textId="77777777" w:rsidR="007071AB" w:rsidRPr="007071AB" w:rsidRDefault="007071AB" w:rsidP="007071A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7071AB">
              <w:rPr>
                <w:color w:val="000000"/>
                <w:sz w:val="20"/>
                <w:szCs w:val="20"/>
                <w:u w:val="none"/>
              </w:rPr>
              <w:t>Attualmente, al fine di corrispondere alle abitudini d’acquisto consolidatesi nel tempo, nell’ambito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071AB">
              <w:rPr>
                <w:color w:val="000000"/>
                <w:sz w:val="20"/>
                <w:szCs w:val="20"/>
                <w:u w:val="none"/>
              </w:rPr>
              <w:t>cimiteriale posto sulla via Roma, in occasione della commemorazione dei defunti, è ammesso il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071AB">
              <w:rPr>
                <w:color w:val="000000"/>
                <w:sz w:val="20"/>
                <w:szCs w:val="20"/>
                <w:u w:val="none"/>
              </w:rPr>
              <w:t xml:space="preserve">posizionamento di due operatori su aree pubbliche per la vendita di fiori ed articoli inerenti </w:t>
            </w:r>
            <w:proofErr w:type="gramStart"/>
            <w:r w:rsidRPr="007071AB">
              <w:rPr>
                <w:color w:val="000000"/>
                <w:sz w:val="20"/>
                <w:szCs w:val="20"/>
                <w:u w:val="none"/>
              </w:rPr>
              <w:t>l’onoranza</w:t>
            </w:r>
            <w:proofErr w:type="gramEnd"/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071AB">
              <w:rPr>
                <w:color w:val="000000"/>
                <w:sz w:val="20"/>
                <w:szCs w:val="20"/>
                <w:u w:val="none"/>
              </w:rPr>
              <w:t>dei defunti, mentre all’ingresso di via Ticino è ammesso il posizionamento di un solo operatore.</w:t>
            </w:r>
          </w:p>
          <w:p w14:paraId="6494E465" w14:textId="77777777" w:rsidR="00DA0355" w:rsidRPr="007071AB" w:rsidRDefault="007071AB" w:rsidP="007071AB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C00000"/>
                <w:sz w:val="20"/>
                <w:szCs w:val="20"/>
                <w:u w:val="none"/>
              </w:rPr>
            </w:pPr>
            <w:r w:rsidRPr="007071AB">
              <w:rPr>
                <w:color w:val="000000"/>
                <w:sz w:val="20"/>
                <w:szCs w:val="20"/>
                <w:u w:val="none"/>
              </w:rPr>
              <w:t>L’esercizio dell’attività può essere svolto mediante l’installazione di chioschi previa negoziazione con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071AB">
              <w:rPr>
                <w:color w:val="000000"/>
                <w:sz w:val="20"/>
                <w:szCs w:val="20"/>
                <w:u w:val="none"/>
              </w:rPr>
              <w:t>l’amministrazione comunale. Il periodo, l'orario di vendita, l’assegnazione dei posti e le modalità di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071AB">
              <w:rPr>
                <w:color w:val="000000"/>
                <w:sz w:val="20"/>
                <w:szCs w:val="20"/>
                <w:u w:val="none"/>
              </w:rPr>
              <w:t>esercizio saranno regolati con provvedimento del Responsabile SUAP in osservanza della parte 3^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071AB">
              <w:rPr>
                <w:color w:val="000000"/>
                <w:sz w:val="20"/>
                <w:szCs w:val="20"/>
                <w:u w:val="none"/>
              </w:rPr>
              <w:t>del TUR.</w:t>
            </w:r>
          </w:p>
          <w:p w14:paraId="3F0AD0D5" w14:textId="77777777" w:rsidR="007071AB" w:rsidRDefault="007071AB" w:rsidP="007071AB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64DF7FA7" w14:textId="77777777" w:rsidR="000D3CE8" w:rsidRPr="00AB4C12" w:rsidRDefault="000D3CE8" w:rsidP="000D3CE8">
            <w:pPr>
              <w:tabs>
                <w:tab w:val="left" w:pos="873"/>
              </w:tabs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6D3104B4" w14:textId="77777777" w:rsidR="000D3CE8" w:rsidRPr="00F73D96" w:rsidRDefault="000D3CE8" w:rsidP="000D3CE8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4D4BE658" w14:textId="4416DF88" w:rsidR="000D3CE8" w:rsidRPr="008458E0" w:rsidRDefault="000D3CE8" w:rsidP="000D3CE8">
            <w:pPr>
              <w:pStyle w:val="Paragrafoelenco"/>
              <w:numPr>
                <w:ilvl w:val="0"/>
                <w:numId w:val="12"/>
              </w:numPr>
              <w:spacing w:after="120" w:line="259" w:lineRule="auto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 w:rsidRPr="008458E0">
              <w:rPr>
                <w:b/>
                <w:bCs/>
                <w:color w:val="FF0000"/>
                <w:sz w:val="24"/>
                <w:szCs w:val="24"/>
                <w:u w:val="none"/>
              </w:rPr>
              <w:t>Programmazi</w:t>
            </w:r>
            <w:r w:rsidRPr="008458E0">
              <w:rPr>
                <w:b/>
                <w:bCs/>
                <w:color w:val="FF0000"/>
                <w:sz w:val="24"/>
                <w:szCs w:val="24"/>
                <w:u w:val="none"/>
              </w:rPr>
              <w:t>o</w:t>
            </w:r>
            <w:r w:rsidRPr="008458E0">
              <w:rPr>
                <w:b/>
                <w:bCs/>
                <w:color w:val="FF0000"/>
                <w:sz w:val="24"/>
                <w:szCs w:val="24"/>
                <w:u w:val="none"/>
              </w:rPr>
              <w:t>ne posteggi</w:t>
            </w:r>
            <w:r w:rsidR="008458E0">
              <w:rPr>
                <w:b/>
                <w:bCs/>
                <w:color w:val="FF0000"/>
                <w:sz w:val="24"/>
                <w:szCs w:val="24"/>
                <w:u w:val="none"/>
              </w:rPr>
              <w:t xml:space="preserve"> – </w:t>
            </w:r>
            <w:r w:rsidR="008458E0" w:rsidRPr="008458E0">
              <w:rPr>
                <w:color w:val="auto"/>
                <w:sz w:val="20"/>
                <w:szCs w:val="20"/>
                <w:u w:val="none"/>
              </w:rPr>
              <w:t>Attualmente non sono previsti posteggi sparsi</w:t>
            </w:r>
            <w:r w:rsidR="008458E0">
              <w:rPr>
                <w:color w:val="auto"/>
                <w:sz w:val="20"/>
                <w:szCs w:val="20"/>
                <w:u w:val="none"/>
              </w:rPr>
              <w:t xml:space="preserve">, </w:t>
            </w:r>
            <w:proofErr w:type="gramStart"/>
            <w:r w:rsidR="008458E0">
              <w:rPr>
                <w:color w:val="auto"/>
                <w:sz w:val="20"/>
                <w:szCs w:val="20"/>
                <w:u w:val="none"/>
              </w:rPr>
              <w:t>pertanto  è</w:t>
            </w:r>
            <w:proofErr w:type="gramEnd"/>
            <w:r w:rsidR="008458E0">
              <w:rPr>
                <w:color w:val="auto"/>
                <w:sz w:val="20"/>
                <w:szCs w:val="20"/>
                <w:u w:val="none"/>
              </w:rPr>
              <w:t xml:space="preserve"> possibile avanzare eventuali richieste che saranno valutate in ragione della pubblica utilità.</w:t>
            </w:r>
          </w:p>
          <w:p w14:paraId="54F36294" w14:textId="330FA4EC" w:rsidR="000D3CE8" w:rsidRPr="000D3CE8" w:rsidRDefault="000D3CE8" w:rsidP="000D3CE8">
            <w:pPr>
              <w:pStyle w:val="Paragrafoelenco"/>
              <w:spacing w:after="120" w:line="259" w:lineRule="aut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05EE8EE3" w14:textId="6719CFAA" w:rsidR="00C6620A" w:rsidRPr="00F73D96" w:rsidRDefault="008458E0" w:rsidP="00C6620A">
            <w:pPr>
              <w:pStyle w:val="Paragrafoelenco"/>
              <w:numPr>
                <w:ilvl w:val="0"/>
                <w:numId w:val="12"/>
              </w:numPr>
              <w:spacing w:before="120" w:after="120" w:line="259" w:lineRule="auto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6" w:history="1">
              <w:r w:rsidR="00C6620A" w:rsidRPr="00F73D96">
                <w:rPr>
                  <w:rStyle w:val="Collegamentoipertestuale"/>
                  <w:b/>
                  <w:sz w:val="24"/>
                  <w:szCs w:val="24"/>
                </w:rPr>
                <w:t>Requisiti onor</w:t>
              </w:r>
              <w:r w:rsidR="00C6620A" w:rsidRPr="00F73D96">
                <w:rPr>
                  <w:rStyle w:val="Collegamentoipertestuale"/>
                  <w:b/>
                  <w:sz w:val="24"/>
                  <w:szCs w:val="24"/>
                </w:rPr>
                <w:t>a</w:t>
              </w:r>
              <w:r w:rsidR="00C6620A" w:rsidRPr="00F73D96">
                <w:rPr>
                  <w:rStyle w:val="Collegamentoipertestuale"/>
                  <w:b/>
                  <w:sz w:val="24"/>
                  <w:szCs w:val="24"/>
                </w:rPr>
                <w:t>bilità</w:t>
              </w:r>
            </w:hyperlink>
          </w:p>
          <w:p w14:paraId="2BEC5164" w14:textId="77777777" w:rsidR="00C6620A" w:rsidRPr="00F73D96" w:rsidRDefault="00C6620A" w:rsidP="00C6620A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23FB2247" w14:textId="08A2E5C6" w:rsidR="00C6620A" w:rsidRDefault="008458E0" w:rsidP="00C6620A">
            <w:pPr>
              <w:pStyle w:val="Paragrafoelenco"/>
              <w:numPr>
                <w:ilvl w:val="0"/>
                <w:numId w:val="12"/>
              </w:numPr>
              <w:spacing w:before="120"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hyperlink r:id="rId7" w:history="1">
              <w:r w:rsidR="00C6620A" w:rsidRPr="00802FBC">
                <w:rPr>
                  <w:rStyle w:val="Collegamentoipertestuale"/>
                  <w:b/>
                  <w:sz w:val="24"/>
                  <w:szCs w:val="24"/>
                </w:rPr>
                <w:t>Requisiti profe</w:t>
              </w:r>
              <w:r w:rsidR="00C6620A" w:rsidRPr="00802FBC">
                <w:rPr>
                  <w:rStyle w:val="Collegamentoipertestuale"/>
                  <w:b/>
                  <w:sz w:val="24"/>
                  <w:szCs w:val="24"/>
                </w:rPr>
                <w:t>s</w:t>
              </w:r>
              <w:r w:rsidR="00C6620A" w:rsidRPr="00802FBC">
                <w:rPr>
                  <w:rStyle w:val="Collegamentoipertestuale"/>
                  <w:b/>
                  <w:sz w:val="24"/>
                  <w:szCs w:val="24"/>
                </w:rPr>
                <w:t>sionali</w:t>
              </w:r>
            </w:hyperlink>
          </w:p>
          <w:p w14:paraId="745EB310" w14:textId="77777777" w:rsidR="00C6620A" w:rsidRPr="006B015E" w:rsidRDefault="00C6620A" w:rsidP="00C6620A">
            <w:pPr>
              <w:pStyle w:val="Paragrafoelenco"/>
              <w:rPr>
                <w:b/>
                <w:color w:val="0000FF"/>
                <w:sz w:val="12"/>
                <w:szCs w:val="12"/>
              </w:rPr>
            </w:pPr>
          </w:p>
          <w:p w14:paraId="3218538B" w14:textId="1AB6698A" w:rsidR="000D3CE8" w:rsidRPr="006B015E" w:rsidRDefault="000D3CE8" w:rsidP="000D3CE8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ind w:right="312"/>
              <w:jc w:val="both"/>
              <w:rPr>
                <w:b/>
                <w:sz w:val="24"/>
                <w:szCs w:val="24"/>
                <w:u w:val="none"/>
              </w:rPr>
            </w:pPr>
            <w:r w:rsidRPr="006B015E">
              <w:rPr>
                <w:b/>
                <w:color w:val="C00000"/>
                <w:sz w:val="24"/>
                <w:szCs w:val="24"/>
                <w:u w:val="none"/>
              </w:rPr>
              <w:t>Requisiti oggettivi</w:t>
            </w: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-</w:t>
            </w:r>
            <w:r w:rsidRPr="006B015E">
              <w:rPr>
                <w:rFonts w:eastAsia="Times New Roman"/>
                <w:color w:val="C0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svolgere l’attività di vendita al dettaglio in </w:t>
            </w:r>
            <w:r w:rsidR="00C6620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posteggi di pubblica utilità o sparsi</w:t>
            </w:r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occorre possedere i requisiti oggettivi eventualmente previsti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l’</w:t>
            </w:r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assegnazione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del</w:t>
            </w:r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post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o</w:t>
            </w:r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(Tipologia merceologica - Banco mobile – Autonegozio – </w:t>
            </w:r>
            <w:hyperlink r:id="rId8" w:history="1">
              <w:r w:rsidRPr="006B015E">
                <w:rPr>
                  <w:rStyle w:val="Collegamentoipertestuale"/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Osservanza piano sicurezza</w:t>
              </w:r>
            </w:hyperlink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ecc.). </w:t>
            </w:r>
          </w:p>
          <w:p w14:paraId="6A49D675" w14:textId="77777777" w:rsidR="000D3CE8" w:rsidRPr="00F73D96" w:rsidRDefault="000D3CE8" w:rsidP="000D3CE8">
            <w:pPr>
              <w:pStyle w:val="Paragrafoelenco"/>
              <w:tabs>
                <w:tab w:val="left" w:pos="1620"/>
              </w:tabs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2DB533FA" w14:textId="18143C46" w:rsidR="000D3CE8" w:rsidRPr="006B015E" w:rsidRDefault="000D3CE8" w:rsidP="000D3CE8">
            <w:pPr>
              <w:pStyle w:val="Paragrafoelenco"/>
              <w:numPr>
                <w:ilvl w:val="0"/>
                <w:numId w:val="12"/>
              </w:numPr>
              <w:spacing w:before="120" w:after="120" w:line="259" w:lineRule="auto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458E0">
              <w:rPr>
                <w:b/>
                <w:bCs/>
                <w:sz w:val="24"/>
                <w:szCs w:val="24"/>
              </w:rPr>
              <w:instrText>HYPERLINK "../../PROGRAMMAZIONE/aree%20pubbliche/Piano%20sicurezza.pdf"</w:instrText>
            </w:r>
            <w:r w:rsidR="008458E0"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6B015E">
              <w:rPr>
                <w:rStyle w:val="Collegamentoipertestuale"/>
                <w:b/>
                <w:bCs/>
                <w:sz w:val="24"/>
                <w:szCs w:val="24"/>
              </w:rPr>
              <w:t>Piano di sic</w:t>
            </w:r>
            <w:r w:rsidRPr="006B015E">
              <w:rPr>
                <w:rStyle w:val="Collegamentoipertestuale"/>
                <w:b/>
                <w:bCs/>
                <w:sz w:val="24"/>
                <w:szCs w:val="24"/>
              </w:rPr>
              <w:t>u</w:t>
            </w:r>
            <w:r w:rsidRPr="006B015E">
              <w:rPr>
                <w:rStyle w:val="Collegamentoipertestuale"/>
                <w:b/>
                <w:bCs/>
                <w:sz w:val="24"/>
                <w:szCs w:val="24"/>
              </w:rPr>
              <w:t>rezza</w:t>
            </w:r>
          </w:p>
          <w:p w14:paraId="1B97BFC2" w14:textId="77777777" w:rsidR="000D3CE8" w:rsidRPr="00904821" w:rsidRDefault="000D3CE8" w:rsidP="000D3CE8">
            <w:pPr>
              <w:pStyle w:val="Paragrafoelenc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7A44953" w14:textId="77777777" w:rsidR="000D3CE8" w:rsidRDefault="000D3CE8" w:rsidP="000D3CE8">
            <w:pPr>
              <w:ind w:left="731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649DB271" w14:textId="77777777" w:rsidR="000D3CE8" w:rsidRPr="00A81446" w:rsidRDefault="000D3CE8" w:rsidP="000D3CE8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A81446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10D38939" w14:textId="76899DC8" w:rsidR="000D3CE8" w:rsidRPr="00C8525B" w:rsidRDefault="000D3CE8" w:rsidP="000D3CE8">
            <w:pPr>
              <w:spacing w:after="120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C8525B">
              <w:rPr>
                <w:rFonts w:eastAsia="Times New Roman"/>
                <w:b/>
                <w:color w:val="FF0000"/>
                <w:sz w:val="20"/>
                <w:szCs w:val="20"/>
                <w:u w:val="none"/>
              </w:rPr>
              <w:t xml:space="preserve">L’istanza di </w:t>
            </w:r>
            <w:r w:rsidR="00C6620A">
              <w:rPr>
                <w:rFonts w:eastAsia="Times New Roman"/>
                <w:b/>
                <w:color w:val="FF0000"/>
                <w:sz w:val="20"/>
                <w:szCs w:val="20"/>
                <w:u w:val="none"/>
              </w:rPr>
              <w:t>a</w:t>
            </w:r>
            <w:r w:rsidR="00CF6AE8">
              <w:rPr>
                <w:rFonts w:eastAsia="Times New Roman"/>
                <w:b/>
                <w:color w:val="FF0000"/>
                <w:sz w:val="20"/>
                <w:szCs w:val="20"/>
                <w:u w:val="none"/>
              </w:rPr>
              <w:t>s</w:t>
            </w:r>
            <w:r w:rsidR="00C6620A">
              <w:rPr>
                <w:rFonts w:eastAsia="Times New Roman"/>
                <w:b/>
                <w:color w:val="FF0000"/>
                <w:sz w:val="20"/>
                <w:szCs w:val="20"/>
                <w:u w:val="none"/>
              </w:rPr>
              <w:t>segnazione di posteggi di pubblico utilità o sparsi</w:t>
            </w:r>
            <w:r w:rsidRPr="00C8525B">
              <w:rPr>
                <w:rFonts w:eastAsia="Times New Roman"/>
                <w:b/>
                <w:color w:val="FF0000"/>
                <w:sz w:val="20"/>
                <w:szCs w:val="20"/>
                <w:u w:val="none"/>
              </w:rPr>
              <w:t xml:space="preserve"> </w:t>
            </w:r>
            <w:r w:rsidRPr="00C8525B">
              <w:rPr>
                <w:rFonts w:eastAsia="Times New Roman"/>
                <w:color w:val="auto"/>
                <w:sz w:val="20"/>
                <w:szCs w:val="20"/>
                <w:u w:val="none"/>
              </w:rPr>
              <w:t xml:space="preserve">deve essere presentata al SUAP </w:t>
            </w:r>
            <w:r w:rsidRPr="00C8525B">
              <w:rPr>
                <w:color w:val="auto"/>
                <w:sz w:val="20"/>
                <w:szCs w:val="20"/>
                <w:u w:val="none"/>
              </w:rPr>
              <w:t xml:space="preserve">mediante </w:t>
            </w:r>
            <w:r>
              <w:rPr>
                <w:color w:val="auto"/>
                <w:sz w:val="20"/>
                <w:szCs w:val="20"/>
                <w:u w:val="none"/>
              </w:rPr>
              <w:t xml:space="preserve">PEC utilizzando il seguente </w:t>
            </w:r>
            <w:hyperlink r:id="rId9" w:history="1">
              <w:r w:rsidRPr="00D70FCC">
                <w:rPr>
                  <w:rStyle w:val="Collegamentoipertestuale"/>
                  <w:b/>
                  <w:bCs/>
                  <w:sz w:val="20"/>
                  <w:szCs w:val="20"/>
                </w:rPr>
                <w:t>mo</w:t>
              </w:r>
              <w:r w:rsidRPr="00D70FCC">
                <w:rPr>
                  <w:rStyle w:val="Collegamentoipertestuale"/>
                  <w:b/>
                  <w:bCs/>
                  <w:sz w:val="20"/>
                  <w:szCs w:val="20"/>
                </w:rPr>
                <w:t>d</w:t>
              </w:r>
              <w:r w:rsidRPr="00D70FCC">
                <w:rPr>
                  <w:rStyle w:val="Collegamentoipertestuale"/>
                  <w:b/>
                  <w:bCs/>
                  <w:sz w:val="20"/>
                  <w:szCs w:val="20"/>
                </w:rPr>
                <w:t>ulo</w:t>
              </w:r>
            </w:hyperlink>
            <w:r w:rsidRPr="00C8525B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1E43FFF7" w14:textId="00311AC8" w:rsidR="000D3CE8" w:rsidRPr="00996408" w:rsidRDefault="000D3CE8" w:rsidP="000D3CE8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</w:rPr>
            </w:pPr>
            <w:r w:rsidRPr="00996408">
              <w:rPr>
                <w:b/>
                <w:color w:val="FF0000"/>
                <w:sz w:val="20"/>
                <w:szCs w:val="20"/>
                <w:u w:val="none"/>
              </w:rPr>
              <w:t xml:space="preserve">L’originale dell’autorizzazione, il documento di assegnazione del posto, il pagamento del canone di </w:t>
            </w:r>
            <w:r w:rsidR="00C6620A">
              <w:rPr>
                <w:b/>
                <w:color w:val="FF0000"/>
                <w:sz w:val="20"/>
                <w:szCs w:val="20"/>
                <w:u w:val="none"/>
              </w:rPr>
              <w:t>occupazione</w:t>
            </w:r>
            <w:r w:rsidRPr="00996408">
              <w:rPr>
                <w:b/>
                <w:color w:val="FF0000"/>
                <w:sz w:val="20"/>
                <w:szCs w:val="20"/>
                <w:u w:val="none"/>
              </w:rPr>
              <w:t>, l’attestazione annuale e la carta d’esercizio, devono essere tenuti in luogo di svolgimento dell’attività a disposizione degli organi preposti al controllo.</w:t>
            </w:r>
          </w:p>
          <w:p w14:paraId="31BF594F" w14:textId="77777777" w:rsidR="000D3CE8" w:rsidRDefault="000D3CE8" w:rsidP="000D3CE8">
            <w:pPr>
              <w:ind w:left="164" w:right="312"/>
              <w:jc w:val="both"/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</w:pPr>
          </w:p>
          <w:p w14:paraId="61DDAA8A" w14:textId="1F0FEA19" w:rsidR="0094585E" w:rsidRPr="00945B26" w:rsidRDefault="008458E0" w:rsidP="0094585E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0" w:history="1">
              <w:r w:rsidR="000D3CE8" w:rsidRPr="0094585E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0D3CE8" w:rsidRPr="0094585E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0D3CE8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0D3CE8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0D3CE8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1" w:history="1">
              <w:r w:rsidR="006859C3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6859C3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6859C3">
                <w:rPr>
                  <w:rStyle w:val="Collegamentoipertestuale"/>
                  <w:b/>
                  <w:sz w:val="20"/>
                  <w:szCs w:val="20"/>
                </w:rPr>
                <w:t>te 3^</w:t>
              </w:r>
            </w:hyperlink>
            <w:r w:rsidR="006859C3">
              <w:rPr>
                <w:color w:val="0000FF"/>
                <w:sz w:val="20"/>
                <w:szCs w:val="20"/>
              </w:rPr>
              <w:t xml:space="preserve"> </w:t>
            </w:r>
            <w:r w:rsidR="0094585E" w:rsidRPr="00945B26">
              <w:rPr>
                <w:color w:val="auto"/>
                <w:sz w:val="20"/>
                <w:szCs w:val="20"/>
                <w:u w:val="none"/>
              </w:rPr>
              <w:t xml:space="preserve">- Commercio </w:t>
            </w:r>
            <w:r w:rsidR="0094585E">
              <w:rPr>
                <w:color w:val="auto"/>
                <w:sz w:val="20"/>
                <w:szCs w:val="20"/>
                <w:u w:val="none"/>
              </w:rPr>
              <w:t>su aree pubbliche</w:t>
            </w:r>
            <w:r w:rsidR="0094585E" w:rsidRPr="00945B26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55E98ACC" w14:textId="0FE463FA" w:rsidR="000D3CE8" w:rsidRPr="00945B26" w:rsidRDefault="000D3CE8" w:rsidP="000D3CE8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5EE8C2ED" w14:textId="087BEA76" w:rsidR="00C6620A" w:rsidRPr="0094585E" w:rsidRDefault="000D3CE8" w:rsidP="00C6620A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C00000"/>
              </w:rPr>
            </w:pPr>
            <w:r w:rsidRPr="0094585E">
              <w:rPr>
                <w:b/>
                <w:color w:val="C00000"/>
                <w:u w:val="none"/>
              </w:rPr>
              <w:t>Note:</w:t>
            </w:r>
          </w:p>
          <w:p w14:paraId="647E0C48" w14:textId="5FBB1CB2" w:rsidR="00276654" w:rsidRPr="0041512A" w:rsidRDefault="00945B26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63F33013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A3D"/>
    <w:multiLevelType w:val="hybridMultilevel"/>
    <w:tmpl w:val="B8E6070A"/>
    <w:lvl w:ilvl="0" w:tplc="4D0428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76E3DC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874A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2210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E7AF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A78B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C6B6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A4A35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45C1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8CA377F"/>
    <w:multiLevelType w:val="hybridMultilevel"/>
    <w:tmpl w:val="837A886C"/>
    <w:lvl w:ilvl="0" w:tplc="0410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3" w15:restartNumberingAfterBreak="0">
    <w:nsid w:val="1E2F1EDC"/>
    <w:multiLevelType w:val="hybridMultilevel"/>
    <w:tmpl w:val="0F7C43E2"/>
    <w:lvl w:ilvl="0" w:tplc="C128C8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6350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5C1B1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3616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C519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E08CC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0B36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64B91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D8CF7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C71336"/>
    <w:multiLevelType w:val="hybridMultilevel"/>
    <w:tmpl w:val="36FA7A64"/>
    <w:lvl w:ilvl="0" w:tplc="0410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5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47DB694A"/>
    <w:multiLevelType w:val="hybridMultilevel"/>
    <w:tmpl w:val="111EFB64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7B2873F3"/>
    <w:multiLevelType w:val="hybridMultilevel"/>
    <w:tmpl w:val="3EE2BCF4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D3CE8"/>
    <w:rsid w:val="000E4B7E"/>
    <w:rsid w:val="000F3ADF"/>
    <w:rsid w:val="00102CBD"/>
    <w:rsid w:val="00112873"/>
    <w:rsid w:val="00117F1E"/>
    <w:rsid w:val="00210247"/>
    <w:rsid w:val="002210DE"/>
    <w:rsid w:val="0023487B"/>
    <w:rsid w:val="00250090"/>
    <w:rsid w:val="00266585"/>
    <w:rsid w:val="00276654"/>
    <w:rsid w:val="002A5D7C"/>
    <w:rsid w:val="002A6285"/>
    <w:rsid w:val="002B375D"/>
    <w:rsid w:val="002E43D5"/>
    <w:rsid w:val="00342D58"/>
    <w:rsid w:val="003A4A32"/>
    <w:rsid w:val="003C5FBA"/>
    <w:rsid w:val="0041512A"/>
    <w:rsid w:val="004257E1"/>
    <w:rsid w:val="004378B1"/>
    <w:rsid w:val="0044342C"/>
    <w:rsid w:val="0045341A"/>
    <w:rsid w:val="0047021D"/>
    <w:rsid w:val="004704B5"/>
    <w:rsid w:val="00493BD0"/>
    <w:rsid w:val="004F3CF0"/>
    <w:rsid w:val="004F59C5"/>
    <w:rsid w:val="005012D3"/>
    <w:rsid w:val="00506E58"/>
    <w:rsid w:val="00536481"/>
    <w:rsid w:val="005921F2"/>
    <w:rsid w:val="005930C1"/>
    <w:rsid w:val="005C68B2"/>
    <w:rsid w:val="005C720B"/>
    <w:rsid w:val="00621A5C"/>
    <w:rsid w:val="00651378"/>
    <w:rsid w:val="006859C3"/>
    <w:rsid w:val="00692827"/>
    <w:rsid w:val="006B29D2"/>
    <w:rsid w:val="006B3A13"/>
    <w:rsid w:val="006C7151"/>
    <w:rsid w:val="00705665"/>
    <w:rsid w:val="007071AB"/>
    <w:rsid w:val="00737DA2"/>
    <w:rsid w:val="00746376"/>
    <w:rsid w:val="0077318C"/>
    <w:rsid w:val="007D4CA8"/>
    <w:rsid w:val="00805C5B"/>
    <w:rsid w:val="0082478D"/>
    <w:rsid w:val="008458E0"/>
    <w:rsid w:val="00897F79"/>
    <w:rsid w:val="008E206A"/>
    <w:rsid w:val="0094585E"/>
    <w:rsid w:val="00945B26"/>
    <w:rsid w:val="0095572B"/>
    <w:rsid w:val="00996408"/>
    <w:rsid w:val="009A4645"/>
    <w:rsid w:val="00A06B50"/>
    <w:rsid w:val="00AF0B3A"/>
    <w:rsid w:val="00B0731C"/>
    <w:rsid w:val="00B66F7C"/>
    <w:rsid w:val="00B77D1E"/>
    <w:rsid w:val="00BF42AE"/>
    <w:rsid w:val="00C3004C"/>
    <w:rsid w:val="00C6620A"/>
    <w:rsid w:val="00C75D34"/>
    <w:rsid w:val="00C8525B"/>
    <w:rsid w:val="00CD592E"/>
    <w:rsid w:val="00CF6AE8"/>
    <w:rsid w:val="00D16B5E"/>
    <w:rsid w:val="00D246B0"/>
    <w:rsid w:val="00D73B69"/>
    <w:rsid w:val="00DA0355"/>
    <w:rsid w:val="00DB7394"/>
    <w:rsid w:val="00DC5DC3"/>
    <w:rsid w:val="00DF0435"/>
    <w:rsid w:val="00E25843"/>
    <w:rsid w:val="00E660BB"/>
    <w:rsid w:val="00E71F5D"/>
    <w:rsid w:val="00EB1403"/>
    <w:rsid w:val="00EE371A"/>
    <w:rsid w:val="00F312D0"/>
    <w:rsid w:val="00F33A15"/>
    <w:rsid w:val="00FA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F073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paragraph" w:customStyle="1" w:styleId="ui-treenode-label1">
    <w:name w:val="ui-treenode-label1"/>
    <w:basedOn w:val="Normale"/>
    <w:rsid w:val="00C8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efinizioni/Piano%20sicurezza%20mercato%20e%20fiere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Definizioni/6AP%20Requisiti%20professional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efinizioni/5AP%20Requisiti%20onorabilit&#224;.pdf" TargetMode="External"/><Relationship Id="rId11" Type="http://schemas.openxmlformats.org/officeDocument/2006/relationships/hyperlink" Target="file:///C:\Walter\sportello%20unico\Progetto%20PUC\TUR\Parte%203%5e.pdf" TargetMode="External"/><Relationship Id="rId5" Type="http://schemas.openxmlformats.org/officeDocument/2006/relationships/hyperlink" Target="file:///C:\Walter\Comuni\Valgreghentino\Progetto%20PUC\CONTATTI\CONTATTI_LC.docx" TargetMode="External"/><Relationship Id="rId10" Type="http://schemas.openxmlformats.org/officeDocument/2006/relationships/hyperlink" Target="file:///C:\S.STEFANO%20TICINO\5%20Procedimenti\Definizioni\Riferimenti%20normativi%20e%20di%20controll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odulistica/2AP%20-%20Istanza%20fiere%20sagr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24</cp:revision>
  <dcterms:created xsi:type="dcterms:W3CDTF">2018-07-22T16:45:00Z</dcterms:created>
  <dcterms:modified xsi:type="dcterms:W3CDTF">2021-04-26T08:42:00Z</dcterms:modified>
</cp:coreProperties>
</file>